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89" w:rsidRPr="00D84189" w:rsidRDefault="00D84189" w:rsidP="00D84189">
      <w:pPr>
        <w:shd w:val="clear" w:color="auto" w:fill="FFFFFF"/>
        <w:spacing w:after="120" w:line="252" w:lineRule="auto"/>
        <w:jc w:val="center"/>
        <w:rPr>
          <w:rFonts w:ascii="Times New Roman" w:hAnsi="Times New Roman"/>
          <w:color w:val="800000"/>
          <w:sz w:val="36"/>
          <w:szCs w:val="36"/>
        </w:rPr>
      </w:pPr>
      <w:bookmarkStart w:id="0" w:name="_GoBack"/>
      <w:r w:rsidRPr="00D84189">
        <w:rPr>
          <w:rFonts w:ascii="Times New Roman" w:hAnsi="Times New Roman"/>
          <w:b/>
          <w:bCs/>
          <w:color w:val="800000"/>
          <w:spacing w:val="-10"/>
          <w:sz w:val="36"/>
          <w:szCs w:val="36"/>
        </w:rPr>
        <w:t>СОВЕТ ДЕПУТАТОВ</w:t>
      </w:r>
    </w:p>
    <w:p w:rsidR="00D84189" w:rsidRPr="00D84189" w:rsidRDefault="00D84189" w:rsidP="00D84189">
      <w:pPr>
        <w:shd w:val="clear" w:color="auto" w:fill="FFFFFF"/>
        <w:spacing w:after="120" w:line="252" w:lineRule="auto"/>
        <w:jc w:val="center"/>
        <w:rPr>
          <w:rFonts w:ascii="Times New Roman" w:hAnsi="Times New Roman"/>
          <w:b/>
          <w:bCs/>
          <w:color w:val="800000"/>
          <w:spacing w:val="-9"/>
          <w:sz w:val="36"/>
          <w:szCs w:val="36"/>
        </w:rPr>
      </w:pPr>
      <w:r w:rsidRPr="00D84189">
        <w:rPr>
          <w:rFonts w:ascii="Times New Roman" w:hAnsi="Times New Roman"/>
          <w:b/>
          <w:bCs/>
          <w:color w:val="800000"/>
          <w:spacing w:val="-9"/>
          <w:sz w:val="36"/>
          <w:szCs w:val="36"/>
        </w:rPr>
        <w:t>МУНИЦИПАЛЬНОГО ОКРУГА</w:t>
      </w:r>
    </w:p>
    <w:p w:rsidR="00D84189" w:rsidRPr="00D84189" w:rsidRDefault="00D84189" w:rsidP="00D84189">
      <w:pPr>
        <w:shd w:val="clear" w:color="auto" w:fill="FFFFFF"/>
        <w:spacing w:after="120" w:line="252" w:lineRule="auto"/>
        <w:jc w:val="center"/>
        <w:rPr>
          <w:rFonts w:ascii="Times New Roman" w:hAnsi="Times New Roman"/>
          <w:color w:val="800000"/>
          <w:sz w:val="36"/>
          <w:szCs w:val="36"/>
        </w:rPr>
      </w:pPr>
      <w:r w:rsidRPr="00D84189">
        <w:rPr>
          <w:rFonts w:ascii="Times New Roman" w:hAnsi="Times New Roman"/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D84189" w:rsidRPr="00D84189" w:rsidRDefault="00D84189" w:rsidP="00D84189">
      <w:pPr>
        <w:shd w:val="clear" w:color="auto" w:fill="FFFFFF"/>
        <w:spacing w:after="120" w:line="252" w:lineRule="auto"/>
        <w:ind w:left="11"/>
        <w:jc w:val="center"/>
        <w:rPr>
          <w:rFonts w:ascii="Times New Roman" w:hAnsi="Times New Roman"/>
          <w:b/>
          <w:color w:val="800000"/>
          <w:spacing w:val="3"/>
          <w:position w:val="-7"/>
          <w:sz w:val="38"/>
          <w:szCs w:val="38"/>
        </w:rPr>
      </w:pPr>
      <w:r w:rsidRPr="00D84189">
        <w:rPr>
          <w:rFonts w:ascii="Times New Roman" w:hAnsi="Times New Roman"/>
          <w:b/>
          <w:color w:val="800000"/>
          <w:spacing w:val="3"/>
          <w:position w:val="-7"/>
          <w:sz w:val="38"/>
          <w:szCs w:val="38"/>
        </w:rPr>
        <w:t>РЕШЕНИЕ</w:t>
      </w:r>
    </w:p>
    <w:p w:rsidR="00D84189" w:rsidRPr="00D84189" w:rsidRDefault="00D84189" w:rsidP="00D84189">
      <w:pPr>
        <w:shd w:val="clear" w:color="auto" w:fill="FFFFFF"/>
        <w:spacing w:after="120" w:line="350" w:lineRule="exact"/>
        <w:ind w:left="11"/>
        <w:rPr>
          <w:rFonts w:ascii="Times New Roman" w:hAnsi="Times New Roman"/>
          <w:color w:val="800000"/>
          <w:sz w:val="28"/>
          <w:szCs w:val="28"/>
          <w:u w:val="single"/>
        </w:rPr>
      </w:pPr>
    </w:p>
    <w:p w:rsidR="00D84189" w:rsidRPr="00D84189" w:rsidRDefault="00D84189" w:rsidP="00D84189">
      <w:pPr>
        <w:spacing w:after="160" w:line="252" w:lineRule="auto"/>
        <w:ind w:right="5242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84189">
        <w:rPr>
          <w:rFonts w:ascii="Times New Roman" w:hAnsi="Times New Roman"/>
          <w:color w:val="800000"/>
          <w:sz w:val="28"/>
          <w:szCs w:val="28"/>
          <w:u w:val="single"/>
        </w:rPr>
        <w:t>19 марта 2024 года № 3/</w:t>
      </w:r>
      <w:r>
        <w:rPr>
          <w:rFonts w:ascii="Times New Roman" w:hAnsi="Times New Roman"/>
          <w:color w:val="800000"/>
          <w:sz w:val="28"/>
          <w:szCs w:val="28"/>
          <w:u w:val="single"/>
        </w:rPr>
        <w:t>5</w:t>
      </w:r>
    </w:p>
    <w:bookmarkEnd w:id="0"/>
    <w:p w:rsidR="009F55B5" w:rsidRDefault="009F55B5" w:rsidP="00BF7837">
      <w:pPr>
        <w:shd w:val="clear" w:color="auto" w:fill="FFFFFF"/>
        <w:spacing w:after="0" w:line="350" w:lineRule="exact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9369BB" w:rsidRPr="00EC4E2A" w:rsidTr="001A5B3E">
        <w:tc>
          <w:tcPr>
            <w:tcW w:w="4815" w:type="dxa"/>
          </w:tcPr>
          <w:p w:rsidR="00EC4E2A" w:rsidRPr="00EC4E2A" w:rsidRDefault="00EC4E2A" w:rsidP="00EC4E2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4E2A">
              <w:rPr>
                <w:rFonts w:ascii="Times New Roman" w:hAnsi="Times New Roman"/>
                <w:b/>
                <w:bCs/>
                <w:sz w:val="28"/>
                <w:szCs w:val="28"/>
              </w:rPr>
              <w:t>О направлении средств стимулирования территориальных органов исполнительной власти города Москвы на реализацию мероприятий по благоустройству дворовых территорий района</w:t>
            </w:r>
            <w:r w:rsidR="00CD05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Бирюлево Восточное в 2024 году</w:t>
            </w:r>
          </w:p>
          <w:p w:rsidR="009369BB" w:rsidRPr="00EC4E2A" w:rsidRDefault="009369BB" w:rsidP="00EC4E2A">
            <w:pPr>
              <w:pStyle w:val="ad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F3064" w:rsidRPr="009369BB" w:rsidRDefault="009F3064" w:rsidP="009369BB">
      <w:pPr>
        <w:pStyle w:val="ad"/>
        <w:rPr>
          <w:rFonts w:ascii="Times New Roman" w:hAnsi="Times New Roman"/>
          <w:sz w:val="28"/>
          <w:szCs w:val="28"/>
        </w:rPr>
      </w:pPr>
    </w:p>
    <w:p w:rsidR="00F42E2C" w:rsidRDefault="00F42E2C" w:rsidP="00EC4E2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9369BB">
        <w:rPr>
          <w:rFonts w:ascii="Times New Roman" w:hAnsi="Times New Roman"/>
          <w:sz w:val="28"/>
          <w:szCs w:val="28"/>
        </w:rPr>
        <w:t>В соответствии с постановлением Правительства Москвы от 26 декабря 2012 года № 849-ПП «О стимулировании</w:t>
      </w:r>
      <w:r w:rsidR="00EC4E2A">
        <w:rPr>
          <w:rFonts w:ascii="Times New Roman" w:hAnsi="Times New Roman"/>
          <w:sz w:val="28"/>
          <w:szCs w:val="28"/>
        </w:rPr>
        <w:t xml:space="preserve"> территориальных органов исполнительной власти города Москвы» и </w:t>
      </w:r>
      <w:r w:rsidRPr="009369BB">
        <w:rPr>
          <w:rFonts w:ascii="Times New Roman" w:hAnsi="Times New Roman"/>
          <w:sz w:val="28"/>
          <w:szCs w:val="28"/>
        </w:rPr>
        <w:t xml:space="preserve">рассмотрев обращение управы района Бирюлево Восточное города Москвы </w:t>
      </w:r>
      <w:r w:rsidRPr="00642138">
        <w:rPr>
          <w:rFonts w:ascii="Times New Roman" w:hAnsi="Times New Roman"/>
          <w:sz w:val="28"/>
          <w:szCs w:val="28"/>
        </w:rPr>
        <w:t>от </w:t>
      </w:r>
      <w:r w:rsidR="00EC4E2A">
        <w:rPr>
          <w:rFonts w:ascii="Times New Roman" w:hAnsi="Times New Roman"/>
          <w:sz w:val="28"/>
          <w:szCs w:val="28"/>
        </w:rPr>
        <w:t xml:space="preserve">18 марта 2024 года                                         </w:t>
      </w:r>
      <w:r w:rsidR="00FF1D6B" w:rsidRPr="00642138">
        <w:rPr>
          <w:rFonts w:ascii="Times New Roman" w:hAnsi="Times New Roman"/>
          <w:sz w:val="28"/>
          <w:szCs w:val="28"/>
        </w:rPr>
        <w:t xml:space="preserve"> №</w:t>
      </w:r>
      <w:r w:rsidR="00EC4E2A">
        <w:rPr>
          <w:rFonts w:ascii="Times New Roman" w:hAnsi="Times New Roman"/>
          <w:sz w:val="28"/>
          <w:szCs w:val="28"/>
        </w:rPr>
        <w:t xml:space="preserve"> </w:t>
      </w:r>
      <w:r w:rsidR="00FF1D6B" w:rsidRPr="00642138">
        <w:rPr>
          <w:rFonts w:ascii="Times New Roman" w:hAnsi="Times New Roman"/>
          <w:sz w:val="28"/>
          <w:szCs w:val="28"/>
        </w:rPr>
        <w:t>БВ</w:t>
      </w:r>
      <w:r w:rsidR="00EC4E2A">
        <w:rPr>
          <w:rFonts w:ascii="Times New Roman" w:hAnsi="Times New Roman"/>
          <w:sz w:val="28"/>
          <w:szCs w:val="28"/>
        </w:rPr>
        <w:t xml:space="preserve"> </w:t>
      </w:r>
      <w:r w:rsidR="00FF1D6B" w:rsidRPr="00642138">
        <w:rPr>
          <w:rFonts w:ascii="Times New Roman" w:hAnsi="Times New Roman"/>
          <w:sz w:val="28"/>
          <w:szCs w:val="28"/>
        </w:rPr>
        <w:t>16</w:t>
      </w:r>
      <w:r w:rsidR="00642138" w:rsidRPr="00642138">
        <w:rPr>
          <w:rFonts w:ascii="Times New Roman" w:hAnsi="Times New Roman"/>
          <w:sz w:val="28"/>
          <w:szCs w:val="28"/>
        </w:rPr>
        <w:t>-</w:t>
      </w:r>
      <w:r w:rsidR="00EC4E2A">
        <w:rPr>
          <w:rFonts w:ascii="Times New Roman" w:hAnsi="Times New Roman"/>
          <w:sz w:val="28"/>
          <w:szCs w:val="28"/>
        </w:rPr>
        <w:t>192</w:t>
      </w:r>
      <w:r w:rsidR="00FF1D6B" w:rsidRPr="00642138">
        <w:rPr>
          <w:rFonts w:ascii="Times New Roman" w:hAnsi="Times New Roman"/>
          <w:sz w:val="28"/>
          <w:szCs w:val="28"/>
        </w:rPr>
        <w:t>/2</w:t>
      </w:r>
      <w:r w:rsidR="00EC4E2A">
        <w:rPr>
          <w:rFonts w:ascii="Times New Roman" w:hAnsi="Times New Roman"/>
          <w:sz w:val="28"/>
          <w:szCs w:val="28"/>
        </w:rPr>
        <w:t>4</w:t>
      </w:r>
      <w:r w:rsidRPr="00642138">
        <w:rPr>
          <w:rFonts w:ascii="Times New Roman" w:hAnsi="Times New Roman"/>
          <w:sz w:val="28"/>
          <w:szCs w:val="28"/>
        </w:rPr>
        <w:t>,</w:t>
      </w:r>
      <w:r w:rsidRPr="009369BB">
        <w:rPr>
          <w:rFonts w:ascii="Times New Roman" w:hAnsi="Times New Roman"/>
          <w:sz w:val="28"/>
          <w:szCs w:val="28"/>
        </w:rPr>
        <w:t xml:space="preserve"> Совет депутатов муниципального округа Бирюлево Восточное решил:</w:t>
      </w:r>
    </w:p>
    <w:p w:rsidR="007C3631" w:rsidRDefault="00F42E2C" w:rsidP="007C3631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9369BB">
        <w:rPr>
          <w:rFonts w:ascii="Times New Roman" w:hAnsi="Times New Roman"/>
          <w:sz w:val="28"/>
          <w:szCs w:val="28"/>
        </w:rPr>
        <w:t>1</w:t>
      </w:r>
      <w:r w:rsidR="009369BB">
        <w:rPr>
          <w:rFonts w:ascii="Times New Roman" w:hAnsi="Times New Roman"/>
          <w:sz w:val="28"/>
          <w:szCs w:val="28"/>
        </w:rPr>
        <w:t>.</w:t>
      </w:r>
      <w:r w:rsidR="00BC7691" w:rsidRPr="009369BB">
        <w:rPr>
          <w:rFonts w:ascii="Times New Roman" w:hAnsi="Times New Roman"/>
          <w:sz w:val="28"/>
          <w:szCs w:val="28"/>
        </w:rPr>
        <w:t xml:space="preserve"> </w:t>
      </w:r>
      <w:r w:rsidR="00EC4E2A">
        <w:rPr>
          <w:rFonts w:ascii="Times New Roman" w:hAnsi="Times New Roman"/>
          <w:sz w:val="28"/>
          <w:szCs w:val="28"/>
        </w:rPr>
        <w:t xml:space="preserve">Согласовать направление средств стимулирования территориальных органов исполнительной власти города Москвы на реализацию мероприятий по благоустройству </w:t>
      </w:r>
      <w:r w:rsidR="003F4513">
        <w:rPr>
          <w:rFonts w:ascii="Times New Roman" w:hAnsi="Times New Roman"/>
          <w:sz w:val="28"/>
          <w:szCs w:val="28"/>
        </w:rPr>
        <w:t xml:space="preserve">дворовых </w:t>
      </w:r>
      <w:r w:rsidR="00EC4E2A">
        <w:rPr>
          <w:rFonts w:ascii="Times New Roman" w:hAnsi="Times New Roman"/>
          <w:sz w:val="28"/>
          <w:szCs w:val="28"/>
        </w:rPr>
        <w:t xml:space="preserve">территорий района Бирюлево Восточное в 2024 году </w:t>
      </w:r>
      <w:r w:rsidR="007C3631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proofErr w:type="gramStart"/>
      <w:r w:rsidR="0008780C">
        <w:rPr>
          <w:rFonts w:ascii="Times New Roman" w:hAnsi="Times New Roman"/>
          <w:sz w:val="28"/>
          <w:szCs w:val="28"/>
          <w:lang w:eastAsia="ru-RU"/>
        </w:rPr>
        <w:t>приложению</w:t>
      </w:r>
      <w:proofErr w:type="gramEnd"/>
      <w:r w:rsidR="002310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3631">
        <w:rPr>
          <w:rFonts w:ascii="Times New Roman" w:hAnsi="Times New Roman"/>
          <w:sz w:val="28"/>
          <w:szCs w:val="28"/>
          <w:lang w:eastAsia="ru-RU"/>
        </w:rPr>
        <w:t>к настоящему решению.</w:t>
      </w:r>
    </w:p>
    <w:p w:rsidR="00F42E2C" w:rsidRPr="009369BB" w:rsidRDefault="00EC560D" w:rsidP="009369B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9369BB">
        <w:rPr>
          <w:rFonts w:ascii="Times New Roman" w:hAnsi="Times New Roman"/>
          <w:sz w:val="28"/>
          <w:szCs w:val="28"/>
        </w:rPr>
        <w:t>2</w:t>
      </w:r>
      <w:r w:rsidR="00F42E2C" w:rsidRPr="009369BB">
        <w:rPr>
          <w:rFonts w:ascii="Times New Roman" w:hAnsi="Times New Roman"/>
          <w:sz w:val="28"/>
          <w:szCs w:val="28"/>
        </w:rPr>
        <w:t xml:space="preserve">. Опубликовать настоящее решение в бюллетене «Московский муниципальный вестник» и сетевом издании «Московский муниципальный вестник».  </w:t>
      </w:r>
    </w:p>
    <w:p w:rsidR="00F42E2C" w:rsidRPr="009369BB" w:rsidRDefault="007C3631" w:rsidP="009369B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42E2C" w:rsidRPr="009369BB">
        <w:rPr>
          <w:rFonts w:ascii="Times New Roman" w:hAnsi="Times New Roman"/>
          <w:sz w:val="28"/>
          <w:szCs w:val="28"/>
        </w:rPr>
        <w:t>. Направить настоящее решение в управу</w:t>
      </w:r>
      <w:r w:rsidR="006E2F9D" w:rsidRPr="009369BB">
        <w:rPr>
          <w:rFonts w:ascii="Times New Roman" w:hAnsi="Times New Roman"/>
          <w:sz w:val="28"/>
          <w:szCs w:val="28"/>
        </w:rPr>
        <w:t xml:space="preserve"> района </w:t>
      </w:r>
      <w:r w:rsidR="00F42E2C" w:rsidRPr="009369BB">
        <w:rPr>
          <w:rFonts w:ascii="Times New Roman" w:hAnsi="Times New Roman"/>
          <w:sz w:val="28"/>
          <w:szCs w:val="28"/>
        </w:rPr>
        <w:t>Бирюлево Восточное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3C2868" w:rsidRPr="009369BB" w:rsidRDefault="007C3631" w:rsidP="009369B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2868" w:rsidRPr="009369BB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главу муниципального округа Бирюлево Восточное Антонову Ларису Петровну.</w:t>
      </w:r>
    </w:p>
    <w:p w:rsidR="009369BB" w:rsidRDefault="009369BB" w:rsidP="009369BB">
      <w:pPr>
        <w:pStyle w:val="ad"/>
        <w:rPr>
          <w:rFonts w:ascii="Times New Roman" w:hAnsi="Times New Roman"/>
          <w:sz w:val="28"/>
          <w:szCs w:val="28"/>
        </w:rPr>
      </w:pPr>
    </w:p>
    <w:p w:rsidR="007C3631" w:rsidRPr="009369BB" w:rsidRDefault="007C3631" w:rsidP="009369BB">
      <w:pPr>
        <w:pStyle w:val="ad"/>
        <w:rPr>
          <w:rFonts w:ascii="Times New Roman" w:hAnsi="Times New Roman"/>
          <w:sz w:val="28"/>
          <w:szCs w:val="28"/>
        </w:rPr>
      </w:pPr>
    </w:p>
    <w:p w:rsidR="00E92226" w:rsidRPr="009369BB" w:rsidRDefault="009F3064" w:rsidP="009369BB">
      <w:pPr>
        <w:pStyle w:val="ad"/>
        <w:rPr>
          <w:rFonts w:ascii="Times New Roman" w:hAnsi="Times New Roman"/>
          <w:b/>
          <w:sz w:val="28"/>
          <w:szCs w:val="28"/>
        </w:rPr>
      </w:pPr>
      <w:r w:rsidRPr="009369BB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3B1E2F" w:rsidRPr="009369BB" w:rsidRDefault="00E92226" w:rsidP="009369BB">
      <w:pPr>
        <w:pStyle w:val="ad"/>
        <w:rPr>
          <w:rFonts w:ascii="Times New Roman" w:hAnsi="Times New Roman"/>
          <w:b/>
          <w:sz w:val="28"/>
          <w:szCs w:val="28"/>
        </w:rPr>
        <w:sectPr w:rsidR="003B1E2F" w:rsidRPr="009369BB" w:rsidSect="009369BB">
          <w:headerReference w:type="default" r:id="rId8"/>
          <w:pgSz w:w="11906" w:h="16838"/>
          <w:pgMar w:top="1134" w:right="851" w:bottom="794" w:left="1559" w:header="709" w:footer="709" w:gutter="0"/>
          <w:cols w:space="708"/>
          <w:titlePg/>
          <w:docGrid w:linePitch="360"/>
        </w:sectPr>
      </w:pPr>
      <w:r w:rsidRPr="009369BB">
        <w:rPr>
          <w:rFonts w:ascii="Times New Roman" w:hAnsi="Times New Roman"/>
          <w:b/>
          <w:sz w:val="28"/>
          <w:szCs w:val="28"/>
        </w:rPr>
        <w:t>Бирюлево Восточное</w:t>
      </w:r>
      <w:r w:rsidRPr="009369BB">
        <w:rPr>
          <w:rFonts w:ascii="Times New Roman" w:hAnsi="Times New Roman"/>
          <w:b/>
          <w:sz w:val="28"/>
          <w:szCs w:val="28"/>
        </w:rPr>
        <w:tab/>
      </w:r>
      <w:r w:rsidRPr="009369BB">
        <w:rPr>
          <w:rFonts w:ascii="Times New Roman" w:hAnsi="Times New Roman"/>
          <w:b/>
          <w:sz w:val="28"/>
          <w:szCs w:val="28"/>
        </w:rPr>
        <w:tab/>
      </w:r>
      <w:r w:rsidR="009F3064" w:rsidRPr="009369BB">
        <w:rPr>
          <w:rFonts w:ascii="Times New Roman" w:hAnsi="Times New Roman"/>
          <w:b/>
          <w:sz w:val="28"/>
          <w:szCs w:val="28"/>
        </w:rPr>
        <w:tab/>
      </w:r>
      <w:r w:rsidR="009F3064" w:rsidRPr="009369BB">
        <w:rPr>
          <w:rFonts w:ascii="Times New Roman" w:hAnsi="Times New Roman"/>
          <w:b/>
          <w:sz w:val="28"/>
          <w:szCs w:val="28"/>
        </w:rPr>
        <w:tab/>
      </w:r>
      <w:r w:rsidR="009F3064" w:rsidRPr="009369BB">
        <w:rPr>
          <w:rFonts w:ascii="Times New Roman" w:hAnsi="Times New Roman"/>
          <w:b/>
          <w:sz w:val="28"/>
          <w:szCs w:val="28"/>
        </w:rPr>
        <w:tab/>
      </w:r>
      <w:r w:rsidR="009F3064" w:rsidRPr="009369BB">
        <w:rPr>
          <w:rFonts w:ascii="Times New Roman" w:hAnsi="Times New Roman"/>
          <w:b/>
          <w:sz w:val="28"/>
          <w:szCs w:val="28"/>
        </w:rPr>
        <w:tab/>
      </w:r>
      <w:r w:rsidR="00F6110F" w:rsidRPr="009369BB">
        <w:rPr>
          <w:rFonts w:ascii="Times New Roman" w:hAnsi="Times New Roman"/>
          <w:b/>
          <w:sz w:val="28"/>
          <w:szCs w:val="28"/>
        </w:rPr>
        <w:tab/>
      </w:r>
      <w:r w:rsidR="00EC560D" w:rsidRPr="009369BB">
        <w:rPr>
          <w:rFonts w:ascii="Times New Roman" w:hAnsi="Times New Roman"/>
          <w:b/>
          <w:sz w:val="28"/>
          <w:szCs w:val="28"/>
        </w:rPr>
        <w:t xml:space="preserve">    </w:t>
      </w:r>
      <w:r w:rsidR="00832584" w:rsidRPr="009369BB">
        <w:rPr>
          <w:rFonts w:ascii="Times New Roman" w:hAnsi="Times New Roman"/>
          <w:b/>
          <w:sz w:val="28"/>
          <w:szCs w:val="28"/>
        </w:rPr>
        <w:t>Л.П. Антонова</w:t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</w:tblGrid>
      <w:tr w:rsidR="00872DD2" w:rsidTr="00BE6DEB">
        <w:trPr>
          <w:jc w:val="right"/>
        </w:trPr>
        <w:tc>
          <w:tcPr>
            <w:tcW w:w="4405" w:type="dxa"/>
          </w:tcPr>
          <w:p w:rsidR="00F42E24" w:rsidRDefault="00872DD2" w:rsidP="00BE6DE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br w:type="page"/>
            </w:r>
            <w:r w:rsidRPr="00F42E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Приложение</w:t>
            </w:r>
            <w:r w:rsidRPr="004800E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72DD2" w:rsidRPr="004800E1" w:rsidRDefault="00872DD2" w:rsidP="00BE6DE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00E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 решению</w:t>
            </w:r>
            <w:r w:rsidR="00F42E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800E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Совета депутатов </w:t>
            </w:r>
          </w:p>
          <w:p w:rsidR="00872DD2" w:rsidRPr="004800E1" w:rsidRDefault="00872DD2" w:rsidP="00BE6DE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00E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муниципального округа </w:t>
            </w:r>
          </w:p>
          <w:p w:rsidR="00872DD2" w:rsidRPr="004800E1" w:rsidRDefault="00872DD2" w:rsidP="00BE6DE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00E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Бирюлево Восточное</w:t>
            </w:r>
          </w:p>
          <w:p w:rsidR="00262514" w:rsidRPr="00D84189" w:rsidRDefault="00DA2F94" w:rsidP="00DA2F94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D8418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от </w:t>
            </w:r>
            <w:r w:rsidR="00D84189" w:rsidRPr="00D8418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19 марта 2024 года № 3/5</w:t>
            </w:r>
          </w:p>
          <w:p w:rsidR="00DA2F94" w:rsidRDefault="00DA2F94" w:rsidP="00DA2F94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72DD2" w:rsidRDefault="00872DD2" w:rsidP="00872DD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2DD2" w:rsidRPr="00DA2F94" w:rsidRDefault="00872DD2" w:rsidP="00DA2F94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2DD2" w:rsidRPr="00DA2F94" w:rsidRDefault="00872DD2" w:rsidP="00DA2F9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A2F94">
        <w:rPr>
          <w:rFonts w:ascii="Times New Roman" w:hAnsi="Times New Roman"/>
          <w:b/>
          <w:sz w:val="28"/>
          <w:szCs w:val="28"/>
        </w:rPr>
        <w:t>Мероприятия</w:t>
      </w:r>
    </w:p>
    <w:p w:rsidR="00DA2F94" w:rsidRPr="00DA2F94" w:rsidRDefault="00872DD2" w:rsidP="00DA2F9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A2F94">
        <w:rPr>
          <w:rFonts w:ascii="Times New Roman" w:hAnsi="Times New Roman"/>
          <w:b/>
          <w:sz w:val="28"/>
          <w:szCs w:val="28"/>
        </w:rPr>
        <w:t xml:space="preserve">по </w:t>
      </w:r>
      <w:r w:rsidR="00EC4E2A" w:rsidRPr="00DA2F94">
        <w:rPr>
          <w:rFonts w:ascii="Times New Roman" w:hAnsi="Times New Roman"/>
          <w:b/>
          <w:sz w:val="28"/>
          <w:szCs w:val="28"/>
        </w:rPr>
        <w:t xml:space="preserve">благоустройству дворовых </w:t>
      </w:r>
      <w:r w:rsidR="003F4513">
        <w:rPr>
          <w:rFonts w:ascii="Times New Roman" w:hAnsi="Times New Roman"/>
          <w:b/>
          <w:sz w:val="28"/>
          <w:szCs w:val="28"/>
        </w:rPr>
        <w:t xml:space="preserve">территорий </w:t>
      </w:r>
      <w:r w:rsidRPr="00DA2F94">
        <w:rPr>
          <w:rFonts w:ascii="Times New Roman" w:hAnsi="Times New Roman"/>
          <w:b/>
          <w:sz w:val="28"/>
          <w:szCs w:val="28"/>
        </w:rPr>
        <w:t>района Бирюлево Восточное</w:t>
      </w:r>
    </w:p>
    <w:p w:rsidR="00943318" w:rsidRPr="00DA2F94" w:rsidRDefault="00872DD2" w:rsidP="00DA2F9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A2F94">
        <w:rPr>
          <w:rFonts w:ascii="Times New Roman" w:hAnsi="Times New Roman"/>
          <w:b/>
          <w:sz w:val="28"/>
          <w:szCs w:val="28"/>
        </w:rPr>
        <w:t>в 202</w:t>
      </w:r>
      <w:r w:rsidR="00EC4E2A" w:rsidRPr="00DA2F94">
        <w:rPr>
          <w:rFonts w:ascii="Times New Roman" w:hAnsi="Times New Roman"/>
          <w:b/>
          <w:sz w:val="28"/>
          <w:szCs w:val="28"/>
        </w:rPr>
        <w:t>4</w:t>
      </w:r>
      <w:r w:rsidRPr="00DA2F94">
        <w:rPr>
          <w:rFonts w:ascii="Times New Roman" w:hAnsi="Times New Roman"/>
          <w:b/>
          <w:sz w:val="28"/>
          <w:szCs w:val="28"/>
        </w:rPr>
        <w:t xml:space="preserve"> году</w:t>
      </w:r>
      <w:r w:rsidR="00EC4E2A" w:rsidRPr="00DA2F94">
        <w:rPr>
          <w:rFonts w:ascii="Times New Roman" w:hAnsi="Times New Roman"/>
          <w:b/>
          <w:sz w:val="28"/>
          <w:szCs w:val="28"/>
        </w:rPr>
        <w:t xml:space="preserve">, реализуемые </w:t>
      </w:r>
      <w:r w:rsidRPr="00DA2F94">
        <w:rPr>
          <w:rFonts w:ascii="Times New Roman" w:hAnsi="Times New Roman"/>
          <w:b/>
          <w:sz w:val="28"/>
          <w:szCs w:val="28"/>
        </w:rPr>
        <w:t xml:space="preserve">за счет средств стимулирования </w:t>
      </w:r>
      <w:r w:rsidR="00EC4E2A" w:rsidRPr="00DA2F94">
        <w:rPr>
          <w:rFonts w:ascii="Times New Roman" w:hAnsi="Times New Roman"/>
          <w:b/>
          <w:sz w:val="28"/>
          <w:szCs w:val="28"/>
        </w:rPr>
        <w:t>территориальных органов исполнительной власти города Москвы</w:t>
      </w:r>
    </w:p>
    <w:p w:rsidR="00DA2F94" w:rsidRDefault="00DA2F94" w:rsidP="00872DD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4820"/>
        <w:gridCol w:w="1843"/>
      </w:tblGrid>
      <w:tr w:rsidR="00DA2F94" w:rsidRPr="00DA2F94" w:rsidTr="00DA2F9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A2F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Адреса объекта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Функциональное назначение планируемых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Ориентировочная стоимость работ (руб.)</w:t>
            </w:r>
          </w:p>
        </w:tc>
      </w:tr>
      <w:tr w:rsidR="00DA2F94" w:rsidRPr="00DA2F94" w:rsidTr="00DA2F94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94" w:rsidRPr="00DA2F94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94" w:rsidRPr="00DA2F94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Бирюлевская ул., д. 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бортового камня на детских спортивных площадках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67 885,43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169466,82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информационных щитов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44181,06</w:t>
            </w:r>
          </w:p>
        </w:tc>
      </w:tr>
      <w:tr w:rsidR="00DA2F94" w:rsidRPr="00DA2F94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синтетического покрытия "Искусственная трава"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411598,94</w:t>
            </w:r>
          </w:p>
        </w:tc>
      </w:tr>
      <w:tr w:rsidR="00DA2F94" w:rsidRPr="00DA2F94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синтетического покрытия "Резиновая крошка"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369624,1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7178,61</w:t>
            </w:r>
          </w:p>
        </w:tc>
      </w:tr>
      <w:tr w:rsidR="00DA2F94" w:rsidRPr="00DA2F94" w:rsidTr="00DA2F94">
        <w:trPr>
          <w:trHeight w:val="31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 НДС по адресу: Бирюлевская ул., д.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1 069 934,96</w:t>
            </w:r>
          </w:p>
        </w:tc>
      </w:tr>
      <w:tr w:rsidR="00DA2F94" w:rsidRPr="00DA2F94" w:rsidTr="00DA2F94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94" w:rsidRPr="00DA2F94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94" w:rsidRPr="00DA2F94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Бирюлевская ул., д. 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бортового камня на детских спортивных площадках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80 026,24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1374799,61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ограждения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200226,13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информационных щитов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44181,06</w:t>
            </w:r>
          </w:p>
        </w:tc>
      </w:tr>
      <w:tr w:rsidR="00DA2F94" w:rsidRPr="00DA2F94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синтетического покрытия "Искусственная трава"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1134639,97</w:t>
            </w:r>
          </w:p>
        </w:tc>
      </w:tr>
      <w:tr w:rsidR="00DA2F94" w:rsidRPr="00DA2F94" w:rsidTr="00DA2F94">
        <w:trPr>
          <w:trHeight w:val="31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 НДС по адресу: Бирюлевская ул., д.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2 833 873,01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94" w:rsidRPr="00DA2F94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Педагогическая ул., д. 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1037136,97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126213,36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43071,47</w:t>
            </w:r>
          </w:p>
        </w:tc>
      </w:tr>
      <w:tr w:rsidR="00DA2F94" w:rsidRPr="00DA2F94" w:rsidTr="00DA2F94">
        <w:trPr>
          <w:trHeight w:val="31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 НДС по адресу: Педагогическая ул., д.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1 206 421,80</w:t>
            </w:r>
          </w:p>
        </w:tc>
      </w:tr>
      <w:tr w:rsidR="00DA2F94" w:rsidRPr="00DA2F94" w:rsidTr="00DA2F94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94" w:rsidRPr="00DA2F94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Педагогическая ул., д. 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бортового камня на детских спортивных площадках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125 283,19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1019342,93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ограждения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197770,86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информационных щитов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88362,05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122269,17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лестниц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378048,53</w:t>
            </w:r>
          </w:p>
        </w:tc>
      </w:tr>
      <w:tr w:rsidR="00DA2F94" w:rsidRPr="00DA2F94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синтетического покрытия "Резиновая крошка"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471664,95</w:t>
            </w:r>
          </w:p>
        </w:tc>
      </w:tr>
      <w:tr w:rsidR="00DA2F94" w:rsidRPr="00DA2F94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синтетического покрытия "Искусственная трава"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1817987,12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14357,14</w:t>
            </w:r>
          </w:p>
        </w:tc>
      </w:tr>
      <w:tr w:rsidR="00DA2F94" w:rsidRPr="00DA2F94" w:rsidTr="00DA2F94">
        <w:trPr>
          <w:trHeight w:val="31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 НДС по адресу: Педагогическая ул., д.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4 235 085,94</w:t>
            </w:r>
          </w:p>
        </w:tc>
      </w:tr>
      <w:tr w:rsidR="00DA2F94" w:rsidRPr="00DA2F94" w:rsidTr="00DA2F94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94" w:rsidRPr="00DA2F94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94" w:rsidRPr="00DA2F94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Педагогическая ул., д. 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бортового камня на детских спортивных площадках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82 432,28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тротуаров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346217,62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3569818,59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ограждения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193485,08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информационных щитов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132543,08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122269,17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лестниц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378048,53</w:t>
            </w:r>
          </w:p>
        </w:tc>
      </w:tr>
      <w:tr w:rsidR="00DA2F94" w:rsidRPr="00DA2F94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синтетического покрытия "Резиновая крошка"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393849,37</w:t>
            </w:r>
          </w:p>
        </w:tc>
      </w:tr>
      <w:tr w:rsidR="00DA2F94" w:rsidRPr="00DA2F94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синтетического покрытия "Искусственная трава"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1945940,26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7178,6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 МАФ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838276,49</w:t>
            </w:r>
          </w:p>
        </w:tc>
      </w:tr>
      <w:tr w:rsidR="00DA2F94" w:rsidRPr="00DA2F94" w:rsidTr="00DA2F94">
        <w:trPr>
          <w:trHeight w:val="31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 НДС по адресу: Педагогическая ул., д.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8 010 059,07</w:t>
            </w:r>
          </w:p>
        </w:tc>
      </w:tr>
      <w:tr w:rsidR="00DA2F94" w:rsidRPr="00DA2F94" w:rsidTr="00DA2F94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94" w:rsidRPr="00DA2F94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Педагогическая ул., д. 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бортового камня на детских спортивных площадках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134 154,53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тротуаров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165240,24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2405157,89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ограждения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161654,05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информационных щитов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66271,56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лестниц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1058050,57</w:t>
            </w:r>
          </w:p>
        </w:tc>
      </w:tr>
      <w:tr w:rsidR="00DA2F94" w:rsidRPr="00DA2F94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синтетического покрытия "Искусственная трава"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2897005,14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14357,14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 МАФ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5558654,61</w:t>
            </w:r>
          </w:p>
        </w:tc>
      </w:tr>
      <w:tr w:rsidR="00DA2F94" w:rsidRPr="00DA2F94" w:rsidTr="00DA2F94">
        <w:trPr>
          <w:trHeight w:val="31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 НДС по адресу: Педагогическая ул., д.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12 460 545,73</w:t>
            </w:r>
          </w:p>
        </w:tc>
      </w:tr>
      <w:tr w:rsidR="00DA2F94" w:rsidRPr="00DA2F94" w:rsidTr="00DA2F94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94" w:rsidRPr="00DA2F94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94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Липецкая ул., </w:t>
            </w:r>
          </w:p>
          <w:p w:rsidR="00DA2F94" w:rsidRPr="00DA2F94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бортового камня на детских спортивных площадках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33 152,95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211833,56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ограждения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86340,44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информационных щитов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22090,5</w:t>
            </w:r>
          </w:p>
        </w:tc>
      </w:tr>
      <w:tr w:rsidR="00DA2F94" w:rsidRPr="00DA2F94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синтетического покрытия "Искусственная трава"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403424,19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35892,89</w:t>
            </w:r>
          </w:p>
        </w:tc>
      </w:tr>
      <w:tr w:rsidR="00DA2F94" w:rsidRPr="00DA2F94" w:rsidTr="00DA2F94">
        <w:trPr>
          <w:trHeight w:val="31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 НДС по адресу: Липецкая ул., д.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792 734,53</w:t>
            </w:r>
          </w:p>
        </w:tc>
      </w:tr>
      <w:tr w:rsidR="00DA2F94" w:rsidRPr="00DA2F94" w:rsidTr="00DA2F94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94" w:rsidRPr="00DA2F94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94" w:rsidRPr="00DA2F94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Лебедянская ул., д. 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бортового камня на детских спортивных площадках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152 760,60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3832068,56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ограждения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202056,65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информационных щитов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66271,56</w:t>
            </w:r>
          </w:p>
        </w:tc>
      </w:tr>
      <w:tr w:rsidR="00DA2F94" w:rsidRPr="00DA2F94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синтетического покрытия "Резиновая крошка"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1478496,42</w:t>
            </w:r>
          </w:p>
        </w:tc>
      </w:tr>
      <w:tr w:rsidR="00DA2F94" w:rsidRPr="00DA2F94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синтетического покрытия "Искусственная трава"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1801932,33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57428,64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 МАФ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589686,06</w:t>
            </w:r>
          </w:p>
        </w:tc>
      </w:tr>
      <w:tr w:rsidR="00DA2F94" w:rsidRPr="00DA2F94" w:rsidTr="00DA2F94">
        <w:trPr>
          <w:trHeight w:val="31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 НДС по адресу: Лебедянская ул., д.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8 180 700,82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94" w:rsidRPr="00DA2F94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94" w:rsidRPr="00DA2F94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Михневская ул., д. 5, к.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проезжей части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4509103,91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бортового камня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1 155 141,10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2 326 513,08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тротуаров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31 474,32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пешеходного тротуара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2 589 260,84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5 128 913,38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парковочных карманов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605 147,25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информационных стендов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284 457,10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информационных щитов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22 090,50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50 250,05</w:t>
            </w:r>
          </w:p>
        </w:tc>
      </w:tr>
      <w:tr w:rsidR="00DA2F94" w:rsidRPr="00DA2F94" w:rsidTr="00DA2F94">
        <w:trPr>
          <w:trHeight w:val="31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 НДС по адресу: Михневская ул., д. 5, к.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16 702 351,53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94" w:rsidRPr="00DA2F94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Михневская ул., д. 7, к.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проезжей части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3 637 348,95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бортового камня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1 157 753,98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1 441 442,96</w:t>
            </w:r>
          </w:p>
        </w:tc>
      </w:tr>
      <w:tr w:rsidR="00DA2F94" w:rsidRPr="00DA2F94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бортового камня на детских спортивных площадках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56 571,18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тротуаров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517 752,69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пешеходного тротуара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1 315 920,23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3 772 331,45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информационных щитов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154 633,57</w:t>
            </w:r>
          </w:p>
        </w:tc>
      </w:tr>
      <w:tr w:rsidR="00DA2F94" w:rsidRPr="00DA2F94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синтетического покрытия "Резиновая крошка"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1 478 496,42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57 428,64</w:t>
            </w:r>
          </w:p>
        </w:tc>
      </w:tr>
      <w:tr w:rsidR="00DA2F94" w:rsidRPr="00DA2F94" w:rsidTr="00DA2F94">
        <w:trPr>
          <w:trHeight w:val="31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 НДС по адресу: Михневская ул., д. 7, к.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13 589 680,07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94" w:rsidRPr="00DA2F94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Михневская ул., д. 9, к.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проезжей части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3 957 312,32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бортового камня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777 098,50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1 289 156,63</w:t>
            </w:r>
          </w:p>
        </w:tc>
      </w:tr>
      <w:tr w:rsidR="00DA2F94" w:rsidRPr="00DA2F94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бортового камня на детских спортивных площадках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71 118,05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тротуаров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306 874,71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пешеходного тротуара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2 307 794,65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2 791 542,24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парковочных карманов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38 219,83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информационных щитов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22 090,50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лестниц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456 992,90</w:t>
            </w:r>
          </w:p>
        </w:tc>
      </w:tr>
      <w:tr w:rsidR="00DA2F94" w:rsidRPr="00DA2F94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синтетического покрытия "Искусственная трава"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1 198 043,46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35 892,89</w:t>
            </w:r>
          </w:p>
        </w:tc>
      </w:tr>
      <w:tr w:rsidR="00DA2F94" w:rsidRPr="00DA2F94" w:rsidTr="00DA2F94">
        <w:trPr>
          <w:trHeight w:val="31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 НДС по адресу: Михневская ул. д., 9, к.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13 252 136,68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94" w:rsidRPr="00DA2F94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Михневская ул., д. 11, к.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проезжей части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3 871 334,30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бортового камня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535 022,66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2 252 631,60</w:t>
            </w:r>
          </w:p>
        </w:tc>
      </w:tr>
      <w:tr w:rsidR="00DA2F94" w:rsidRPr="00DA2F94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бортового камня на детских спортивных площадках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127 689,21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тротуаров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198 288,28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пешеходного тротуара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1 789 529,63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3 166 798,49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информационных щитов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66 271,56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лестниц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316 726,13</w:t>
            </w:r>
          </w:p>
        </w:tc>
      </w:tr>
      <w:tr w:rsidR="00DA2F94" w:rsidRPr="00DA2F94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синтетического покрытия "Резиновая крошка"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1 118 783,51</w:t>
            </w:r>
          </w:p>
        </w:tc>
      </w:tr>
      <w:tr w:rsidR="00DA2F94" w:rsidRPr="00DA2F94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синтетического покрытия "Искусственная трава"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926 888,97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35 892,89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 МАФ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980 637,97</w:t>
            </w:r>
          </w:p>
        </w:tc>
      </w:tr>
      <w:tr w:rsidR="00DA2F94" w:rsidRPr="00DA2F94" w:rsidTr="00DA2F94">
        <w:trPr>
          <w:trHeight w:val="31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 НДС по адресу: Михневская ул., д. 11, к.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15 386 495,20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94" w:rsidRPr="00DA2F94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Михневская ул., д. 13, к.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проезжей части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2 551 133,30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бортового камня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499 939,21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1 111 237,94</w:t>
            </w:r>
          </w:p>
        </w:tc>
      </w:tr>
      <w:tr w:rsidR="00DA2F94" w:rsidRPr="00DA2F94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бортового камня на детских спортивных площадках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96 189,42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пешеходного тротуара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1 073 925,38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1 838 715,05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ограждения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176 341,91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информационных щитов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88 362,05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лестниц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378 048,53</w:t>
            </w:r>
          </w:p>
        </w:tc>
      </w:tr>
      <w:tr w:rsidR="00DA2F94" w:rsidRPr="00DA2F94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синтетического покрытия "Искусственная трава"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1 713 927,40</w:t>
            </w:r>
          </w:p>
        </w:tc>
      </w:tr>
      <w:tr w:rsidR="00DA2F94" w:rsidRPr="00DA2F94" w:rsidTr="00DA2F94">
        <w:trPr>
          <w:trHeight w:val="31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 НДС по адресу: Михневская ул., д. 13, к.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9 527 820,19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94" w:rsidRPr="00DA2F94" w:rsidRDefault="00DA2F94" w:rsidP="003F4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F4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Бирюлевская ул., д. 58, к. 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проезжей части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3 384 862,68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бортового камня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802 396,42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3 199 163,08</w:t>
            </w:r>
          </w:p>
        </w:tc>
      </w:tr>
      <w:tr w:rsidR="00DA2F94" w:rsidRPr="00DA2F94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бортового камня на детских спортивных площадках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136 597,40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тротуаров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94 422,95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пешеходного тротуара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1 954 666,60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4 231 162,89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ограждения на детских площадках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271 253,97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94 660,02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поручня для пандуса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230 996,12</w:t>
            </w:r>
          </w:p>
        </w:tc>
      </w:tr>
      <w:tr w:rsidR="00DA2F94" w:rsidRPr="00DA2F94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синтетического покрытия "Искусственная трава"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3 012 573,49</w:t>
            </w:r>
          </w:p>
        </w:tc>
      </w:tr>
      <w:tr w:rsidR="00DA2F94" w:rsidRPr="00DA2F94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синтетического покрытия "Резиновая крошка"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1 473 725,13</w:t>
            </w:r>
          </w:p>
        </w:tc>
      </w:tr>
      <w:tr w:rsidR="00DA2F94" w:rsidRPr="00DA2F94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песочниц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182 663,29</w:t>
            </w:r>
          </w:p>
        </w:tc>
      </w:tr>
      <w:tr w:rsidR="00DA2F94" w:rsidRPr="00DA2F94" w:rsidTr="00DA2F94">
        <w:trPr>
          <w:trHeight w:val="31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 НДС по адресу: Бирюлевская ул., д. 58, к.3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F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19 069 144,04</w:t>
            </w:r>
          </w:p>
        </w:tc>
      </w:tr>
      <w:tr w:rsidR="00DA2F94" w:rsidRPr="00DA2F94" w:rsidTr="00DA2F94">
        <w:trPr>
          <w:trHeight w:val="31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F94" w:rsidRPr="00DA2F94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F94" w:rsidRPr="00DA2F94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126 316 983, 57</w:t>
            </w:r>
          </w:p>
        </w:tc>
      </w:tr>
    </w:tbl>
    <w:p w:rsidR="00DA2F94" w:rsidRPr="00DA2F94" w:rsidRDefault="00DA2F94" w:rsidP="00DA2F94">
      <w:pPr>
        <w:spacing w:after="160" w:line="259" w:lineRule="auto"/>
      </w:pPr>
    </w:p>
    <w:sectPr w:rsidR="00DA2F94" w:rsidRPr="00DA2F94" w:rsidSect="00DA2F94">
      <w:pgSz w:w="11906" w:h="16838"/>
      <w:pgMar w:top="1134" w:right="851" w:bottom="1134" w:left="1418" w:header="141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4EA" w:rsidRDefault="00E554EA" w:rsidP="00E03C5D">
      <w:pPr>
        <w:spacing w:after="0" w:line="240" w:lineRule="auto"/>
      </w:pPr>
      <w:r>
        <w:separator/>
      </w:r>
    </w:p>
  </w:endnote>
  <w:endnote w:type="continuationSeparator" w:id="0">
    <w:p w:rsidR="00E554EA" w:rsidRDefault="00E554EA" w:rsidP="00E0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4EA" w:rsidRDefault="00E554EA" w:rsidP="00E03C5D">
      <w:pPr>
        <w:spacing w:after="0" w:line="240" w:lineRule="auto"/>
      </w:pPr>
      <w:r>
        <w:separator/>
      </w:r>
    </w:p>
  </w:footnote>
  <w:footnote w:type="continuationSeparator" w:id="0">
    <w:p w:rsidR="00E554EA" w:rsidRDefault="00E554EA" w:rsidP="00E03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849915"/>
      <w:docPartObj>
        <w:docPartGallery w:val="Page Numbers (Top of Page)"/>
        <w:docPartUnique/>
      </w:docPartObj>
    </w:sdtPr>
    <w:sdtEndPr/>
    <w:sdtContent>
      <w:p w:rsidR="00EC4E2A" w:rsidRDefault="00EC4E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189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076"/>
    <w:multiLevelType w:val="hybridMultilevel"/>
    <w:tmpl w:val="DCC613AC"/>
    <w:lvl w:ilvl="0" w:tplc="BACA5A2C">
      <w:start w:val="2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1E6E1444"/>
    <w:multiLevelType w:val="hybridMultilevel"/>
    <w:tmpl w:val="E59660E8"/>
    <w:lvl w:ilvl="0" w:tplc="1654D9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014641"/>
    <w:multiLevelType w:val="hybridMultilevel"/>
    <w:tmpl w:val="91A4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B2FFC"/>
    <w:multiLevelType w:val="hybridMultilevel"/>
    <w:tmpl w:val="CC00AE2C"/>
    <w:lvl w:ilvl="0" w:tplc="42D44C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9F44FA1"/>
    <w:multiLevelType w:val="hybridMultilevel"/>
    <w:tmpl w:val="DCC613AC"/>
    <w:lvl w:ilvl="0" w:tplc="BACA5A2C">
      <w:start w:val="2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64"/>
    <w:rsid w:val="00004B3A"/>
    <w:rsid w:val="00025F82"/>
    <w:rsid w:val="000302DA"/>
    <w:rsid w:val="00034875"/>
    <w:rsid w:val="000400E2"/>
    <w:rsid w:val="00047D1E"/>
    <w:rsid w:val="000528AF"/>
    <w:rsid w:val="00055F82"/>
    <w:rsid w:val="000649D0"/>
    <w:rsid w:val="00070345"/>
    <w:rsid w:val="000718D2"/>
    <w:rsid w:val="00075EF7"/>
    <w:rsid w:val="00080640"/>
    <w:rsid w:val="00085BFE"/>
    <w:rsid w:val="0008780C"/>
    <w:rsid w:val="00090385"/>
    <w:rsid w:val="000A0229"/>
    <w:rsid w:val="000A168F"/>
    <w:rsid w:val="000B6DFE"/>
    <w:rsid w:val="000C332A"/>
    <w:rsid w:val="000C6002"/>
    <w:rsid w:val="000D0C8A"/>
    <w:rsid w:val="000D137A"/>
    <w:rsid w:val="000D79D4"/>
    <w:rsid w:val="000E1E98"/>
    <w:rsid w:val="000E581B"/>
    <w:rsid w:val="000F354F"/>
    <w:rsid w:val="00103060"/>
    <w:rsid w:val="00116277"/>
    <w:rsid w:val="00117ACF"/>
    <w:rsid w:val="00130036"/>
    <w:rsid w:val="00131BB0"/>
    <w:rsid w:val="00136657"/>
    <w:rsid w:val="001416E0"/>
    <w:rsid w:val="00143F49"/>
    <w:rsid w:val="00147434"/>
    <w:rsid w:val="00161A31"/>
    <w:rsid w:val="00167E6B"/>
    <w:rsid w:val="00174888"/>
    <w:rsid w:val="001753A5"/>
    <w:rsid w:val="001756AA"/>
    <w:rsid w:val="001773CF"/>
    <w:rsid w:val="001811CB"/>
    <w:rsid w:val="001843A3"/>
    <w:rsid w:val="0019041B"/>
    <w:rsid w:val="00192B9C"/>
    <w:rsid w:val="001A5B3E"/>
    <w:rsid w:val="001B128A"/>
    <w:rsid w:val="001D67D9"/>
    <w:rsid w:val="001F269E"/>
    <w:rsid w:val="001F58A3"/>
    <w:rsid w:val="00207872"/>
    <w:rsid w:val="0021212A"/>
    <w:rsid w:val="00225E8B"/>
    <w:rsid w:val="002310D0"/>
    <w:rsid w:val="002323AF"/>
    <w:rsid w:val="00243642"/>
    <w:rsid w:val="00253371"/>
    <w:rsid w:val="00257292"/>
    <w:rsid w:val="0026065E"/>
    <w:rsid w:val="00262514"/>
    <w:rsid w:val="00267317"/>
    <w:rsid w:val="00280873"/>
    <w:rsid w:val="00284B63"/>
    <w:rsid w:val="00287BB7"/>
    <w:rsid w:val="002B0E83"/>
    <w:rsid w:val="002B2789"/>
    <w:rsid w:val="002B3E90"/>
    <w:rsid w:val="002B5BEC"/>
    <w:rsid w:val="002B6574"/>
    <w:rsid w:val="002B7E0D"/>
    <w:rsid w:val="002C4627"/>
    <w:rsid w:val="002D0E3F"/>
    <w:rsid w:val="002D5785"/>
    <w:rsid w:val="002F1D5A"/>
    <w:rsid w:val="002F473E"/>
    <w:rsid w:val="002F58CB"/>
    <w:rsid w:val="00305A83"/>
    <w:rsid w:val="00305ADF"/>
    <w:rsid w:val="003149C5"/>
    <w:rsid w:val="00316F0C"/>
    <w:rsid w:val="00327C4A"/>
    <w:rsid w:val="003372E4"/>
    <w:rsid w:val="00337F39"/>
    <w:rsid w:val="00340416"/>
    <w:rsid w:val="00340990"/>
    <w:rsid w:val="003428D5"/>
    <w:rsid w:val="003500D5"/>
    <w:rsid w:val="003528E1"/>
    <w:rsid w:val="003539AA"/>
    <w:rsid w:val="00365A49"/>
    <w:rsid w:val="00371921"/>
    <w:rsid w:val="00385AFF"/>
    <w:rsid w:val="003866C7"/>
    <w:rsid w:val="003A0290"/>
    <w:rsid w:val="003A4F6B"/>
    <w:rsid w:val="003B0D0C"/>
    <w:rsid w:val="003B1E2F"/>
    <w:rsid w:val="003C2868"/>
    <w:rsid w:val="003C41EB"/>
    <w:rsid w:val="003C457D"/>
    <w:rsid w:val="003C5D57"/>
    <w:rsid w:val="003E1AF1"/>
    <w:rsid w:val="003F41F6"/>
    <w:rsid w:val="003F4513"/>
    <w:rsid w:val="0042114B"/>
    <w:rsid w:val="00437BEA"/>
    <w:rsid w:val="00443F7D"/>
    <w:rsid w:val="00450746"/>
    <w:rsid w:val="0046022C"/>
    <w:rsid w:val="0046206D"/>
    <w:rsid w:val="004654C3"/>
    <w:rsid w:val="004705B9"/>
    <w:rsid w:val="00470B9E"/>
    <w:rsid w:val="004741BD"/>
    <w:rsid w:val="004800E1"/>
    <w:rsid w:val="004802C7"/>
    <w:rsid w:val="004915BE"/>
    <w:rsid w:val="004946CE"/>
    <w:rsid w:val="004A46D2"/>
    <w:rsid w:val="004A54BF"/>
    <w:rsid w:val="004E00D9"/>
    <w:rsid w:val="004E326E"/>
    <w:rsid w:val="00533CAE"/>
    <w:rsid w:val="00566299"/>
    <w:rsid w:val="00577BFB"/>
    <w:rsid w:val="0058495C"/>
    <w:rsid w:val="00585A23"/>
    <w:rsid w:val="00593A33"/>
    <w:rsid w:val="005B4808"/>
    <w:rsid w:val="005B7DAE"/>
    <w:rsid w:val="005C68AA"/>
    <w:rsid w:val="005D4A01"/>
    <w:rsid w:val="005E200A"/>
    <w:rsid w:val="005E3F13"/>
    <w:rsid w:val="005F2CB9"/>
    <w:rsid w:val="005F3171"/>
    <w:rsid w:val="005F38EC"/>
    <w:rsid w:val="00612D90"/>
    <w:rsid w:val="00617DDA"/>
    <w:rsid w:val="00642138"/>
    <w:rsid w:val="00645626"/>
    <w:rsid w:val="00655E89"/>
    <w:rsid w:val="00660684"/>
    <w:rsid w:val="00663765"/>
    <w:rsid w:val="00667028"/>
    <w:rsid w:val="00667691"/>
    <w:rsid w:val="00673C9A"/>
    <w:rsid w:val="0068148E"/>
    <w:rsid w:val="00693AF0"/>
    <w:rsid w:val="006A452B"/>
    <w:rsid w:val="006A5FEB"/>
    <w:rsid w:val="006B2B95"/>
    <w:rsid w:val="006B4321"/>
    <w:rsid w:val="006C1C94"/>
    <w:rsid w:val="006C4DB5"/>
    <w:rsid w:val="006E2F9D"/>
    <w:rsid w:val="006E6CB4"/>
    <w:rsid w:val="006F73AA"/>
    <w:rsid w:val="00702455"/>
    <w:rsid w:val="007073BE"/>
    <w:rsid w:val="00714F10"/>
    <w:rsid w:val="00735800"/>
    <w:rsid w:val="00754699"/>
    <w:rsid w:val="00760A04"/>
    <w:rsid w:val="00770945"/>
    <w:rsid w:val="007910E1"/>
    <w:rsid w:val="00795159"/>
    <w:rsid w:val="007A6B72"/>
    <w:rsid w:val="007B2DA8"/>
    <w:rsid w:val="007C3631"/>
    <w:rsid w:val="007C5B78"/>
    <w:rsid w:val="007D5533"/>
    <w:rsid w:val="007E0416"/>
    <w:rsid w:val="007E6FC1"/>
    <w:rsid w:val="007F1C92"/>
    <w:rsid w:val="00800F1B"/>
    <w:rsid w:val="008124D3"/>
    <w:rsid w:val="0081602E"/>
    <w:rsid w:val="00830121"/>
    <w:rsid w:val="008320EC"/>
    <w:rsid w:val="00832584"/>
    <w:rsid w:val="0083267B"/>
    <w:rsid w:val="008376CF"/>
    <w:rsid w:val="00842062"/>
    <w:rsid w:val="008461E3"/>
    <w:rsid w:val="00862094"/>
    <w:rsid w:val="008649A8"/>
    <w:rsid w:val="00865E36"/>
    <w:rsid w:val="00872DD2"/>
    <w:rsid w:val="0087377A"/>
    <w:rsid w:val="00880FC9"/>
    <w:rsid w:val="00885542"/>
    <w:rsid w:val="00885620"/>
    <w:rsid w:val="00887F67"/>
    <w:rsid w:val="00894BB0"/>
    <w:rsid w:val="00895564"/>
    <w:rsid w:val="008B4B29"/>
    <w:rsid w:val="008C1DC7"/>
    <w:rsid w:val="008C6E14"/>
    <w:rsid w:val="008C7108"/>
    <w:rsid w:val="008E217E"/>
    <w:rsid w:val="00900572"/>
    <w:rsid w:val="00901E29"/>
    <w:rsid w:val="0091432F"/>
    <w:rsid w:val="00921E25"/>
    <w:rsid w:val="00931D35"/>
    <w:rsid w:val="009369BB"/>
    <w:rsid w:val="00942F0F"/>
    <w:rsid w:val="00943093"/>
    <w:rsid w:val="00943318"/>
    <w:rsid w:val="00943913"/>
    <w:rsid w:val="0095070A"/>
    <w:rsid w:val="00960994"/>
    <w:rsid w:val="00960D04"/>
    <w:rsid w:val="00961DC8"/>
    <w:rsid w:val="00972301"/>
    <w:rsid w:val="00985317"/>
    <w:rsid w:val="00986C9D"/>
    <w:rsid w:val="009903E8"/>
    <w:rsid w:val="009A5E84"/>
    <w:rsid w:val="009B037D"/>
    <w:rsid w:val="009B1AB4"/>
    <w:rsid w:val="009D5FF0"/>
    <w:rsid w:val="009D77C5"/>
    <w:rsid w:val="009E42BD"/>
    <w:rsid w:val="009E7A9C"/>
    <w:rsid w:val="009F02CC"/>
    <w:rsid w:val="009F3064"/>
    <w:rsid w:val="009F38D0"/>
    <w:rsid w:val="009F55B5"/>
    <w:rsid w:val="00A4229B"/>
    <w:rsid w:val="00A4305C"/>
    <w:rsid w:val="00A43382"/>
    <w:rsid w:val="00A53C31"/>
    <w:rsid w:val="00A6229A"/>
    <w:rsid w:val="00A7189E"/>
    <w:rsid w:val="00A820D8"/>
    <w:rsid w:val="00A86AFC"/>
    <w:rsid w:val="00AA6536"/>
    <w:rsid w:val="00AB25B6"/>
    <w:rsid w:val="00AD4B2A"/>
    <w:rsid w:val="00AD530B"/>
    <w:rsid w:val="00AE132B"/>
    <w:rsid w:val="00AE1796"/>
    <w:rsid w:val="00AF1F7D"/>
    <w:rsid w:val="00AF7E2E"/>
    <w:rsid w:val="00B022F0"/>
    <w:rsid w:val="00B101CA"/>
    <w:rsid w:val="00B46C96"/>
    <w:rsid w:val="00B51534"/>
    <w:rsid w:val="00B51B23"/>
    <w:rsid w:val="00B54D8E"/>
    <w:rsid w:val="00B66476"/>
    <w:rsid w:val="00B7030E"/>
    <w:rsid w:val="00B7330A"/>
    <w:rsid w:val="00B75DD9"/>
    <w:rsid w:val="00B84E68"/>
    <w:rsid w:val="00B91F65"/>
    <w:rsid w:val="00BA1763"/>
    <w:rsid w:val="00BB1AB2"/>
    <w:rsid w:val="00BB2494"/>
    <w:rsid w:val="00BC36BC"/>
    <w:rsid w:val="00BC7691"/>
    <w:rsid w:val="00BE0900"/>
    <w:rsid w:val="00BE2598"/>
    <w:rsid w:val="00BE6DEB"/>
    <w:rsid w:val="00BE7F1A"/>
    <w:rsid w:val="00BF5E30"/>
    <w:rsid w:val="00BF7837"/>
    <w:rsid w:val="00C10E52"/>
    <w:rsid w:val="00C73139"/>
    <w:rsid w:val="00C76BD8"/>
    <w:rsid w:val="00C80F67"/>
    <w:rsid w:val="00C81E83"/>
    <w:rsid w:val="00C9025A"/>
    <w:rsid w:val="00CA7E27"/>
    <w:rsid w:val="00CC3D1C"/>
    <w:rsid w:val="00CD05EF"/>
    <w:rsid w:val="00CE3412"/>
    <w:rsid w:val="00CF5858"/>
    <w:rsid w:val="00D0056A"/>
    <w:rsid w:val="00D10B5E"/>
    <w:rsid w:val="00D163F0"/>
    <w:rsid w:val="00D16C50"/>
    <w:rsid w:val="00D20305"/>
    <w:rsid w:val="00D21993"/>
    <w:rsid w:val="00D30331"/>
    <w:rsid w:val="00D57B5B"/>
    <w:rsid w:val="00D84189"/>
    <w:rsid w:val="00DA01CB"/>
    <w:rsid w:val="00DA1F3F"/>
    <w:rsid w:val="00DA2F94"/>
    <w:rsid w:val="00DA61D7"/>
    <w:rsid w:val="00DB3E8D"/>
    <w:rsid w:val="00DC394A"/>
    <w:rsid w:val="00DE34A3"/>
    <w:rsid w:val="00DF0317"/>
    <w:rsid w:val="00DF2710"/>
    <w:rsid w:val="00DF76A8"/>
    <w:rsid w:val="00DF7ED5"/>
    <w:rsid w:val="00E03577"/>
    <w:rsid w:val="00E03C5D"/>
    <w:rsid w:val="00E14EFA"/>
    <w:rsid w:val="00E27CE0"/>
    <w:rsid w:val="00E30B2B"/>
    <w:rsid w:val="00E30CA1"/>
    <w:rsid w:val="00E42BD1"/>
    <w:rsid w:val="00E43580"/>
    <w:rsid w:val="00E43785"/>
    <w:rsid w:val="00E46850"/>
    <w:rsid w:val="00E554EA"/>
    <w:rsid w:val="00E8010D"/>
    <w:rsid w:val="00E827C9"/>
    <w:rsid w:val="00E831E8"/>
    <w:rsid w:val="00E83FDC"/>
    <w:rsid w:val="00E85051"/>
    <w:rsid w:val="00E87D93"/>
    <w:rsid w:val="00E92226"/>
    <w:rsid w:val="00E94ABB"/>
    <w:rsid w:val="00E955E7"/>
    <w:rsid w:val="00E972DA"/>
    <w:rsid w:val="00EB79C1"/>
    <w:rsid w:val="00EC21BC"/>
    <w:rsid w:val="00EC3C36"/>
    <w:rsid w:val="00EC4E2A"/>
    <w:rsid w:val="00EC560D"/>
    <w:rsid w:val="00ED46FD"/>
    <w:rsid w:val="00EE1A21"/>
    <w:rsid w:val="00EE5A26"/>
    <w:rsid w:val="00EF066F"/>
    <w:rsid w:val="00EF5200"/>
    <w:rsid w:val="00EF5B6B"/>
    <w:rsid w:val="00EF6645"/>
    <w:rsid w:val="00F01A5F"/>
    <w:rsid w:val="00F054DB"/>
    <w:rsid w:val="00F15A6D"/>
    <w:rsid w:val="00F160A4"/>
    <w:rsid w:val="00F21F85"/>
    <w:rsid w:val="00F22112"/>
    <w:rsid w:val="00F23DA0"/>
    <w:rsid w:val="00F25FDE"/>
    <w:rsid w:val="00F31F7F"/>
    <w:rsid w:val="00F358C0"/>
    <w:rsid w:val="00F42E24"/>
    <w:rsid w:val="00F42E2C"/>
    <w:rsid w:val="00F50838"/>
    <w:rsid w:val="00F5391D"/>
    <w:rsid w:val="00F57DE8"/>
    <w:rsid w:val="00F6110F"/>
    <w:rsid w:val="00F648D4"/>
    <w:rsid w:val="00F65B65"/>
    <w:rsid w:val="00F6659F"/>
    <w:rsid w:val="00F66948"/>
    <w:rsid w:val="00F66D7E"/>
    <w:rsid w:val="00F74DA4"/>
    <w:rsid w:val="00F7606C"/>
    <w:rsid w:val="00F93873"/>
    <w:rsid w:val="00FA65D4"/>
    <w:rsid w:val="00FB60EE"/>
    <w:rsid w:val="00FC4117"/>
    <w:rsid w:val="00FC626F"/>
    <w:rsid w:val="00FD07C6"/>
    <w:rsid w:val="00FD5A84"/>
    <w:rsid w:val="00FD7B93"/>
    <w:rsid w:val="00FE25BA"/>
    <w:rsid w:val="00FE5369"/>
    <w:rsid w:val="00F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47F26-8F4B-4CA4-BF0C-79AE3441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06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42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1CB"/>
    <w:rPr>
      <w:rFonts w:ascii="Tahoma" w:eastAsia="Calibri" w:hAnsi="Tahoma" w:cs="Tahoma"/>
      <w:sz w:val="16"/>
      <w:szCs w:val="16"/>
    </w:rPr>
  </w:style>
  <w:style w:type="paragraph" w:customStyle="1" w:styleId="p7">
    <w:name w:val="p7"/>
    <w:basedOn w:val="a"/>
    <w:rsid w:val="002B2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0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C5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0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C5D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0306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3F4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43F49"/>
    <w:rPr>
      <w:color w:val="800080"/>
      <w:u w:val="single"/>
    </w:rPr>
  </w:style>
  <w:style w:type="paragraph" w:customStyle="1" w:styleId="xl121">
    <w:name w:val="xl121"/>
    <w:basedOn w:val="a"/>
    <w:rsid w:val="00143F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2">
    <w:name w:val="xl122"/>
    <w:basedOn w:val="a"/>
    <w:rsid w:val="00143F4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3">
    <w:name w:val="xl123"/>
    <w:basedOn w:val="a"/>
    <w:rsid w:val="00143F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4">
    <w:name w:val="xl124"/>
    <w:basedOn w:val="a"/>
    <w:rsid w:val="00143F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5">
    <w:name w:val="xl125"/>
    <w:basedOn w:val="a"/>
    <w:rsid w:val="00143F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6">
    <w:name w:val="xl126"/>
    <w:basedOn w:val="a"/>
    <w:rsid w:val="00143F4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143F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8">
    <w:name w:val="xl128"/>
    <w:basedOn w:val="a"/>
    <w:rsid w:val="00143F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9">
    <w:name w:val="xl129"/>
    <w:basedOn w:val="a"/>
    <w:rsid w:val="00143F49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0">
    <w:name w:val="xl130"/>
    <w:basedOn w:val="a"/>
    <w:rsid w:val="00143F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143F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2">
    <w:name w:val="xl132"/>
    <w:basedOn w:val="a"/>
    <w:rsid w:val="00143F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3">
    <w:name w:val="xl133"/>
    <w:basedOn w:val="a"/>
    <w:rsid w:val="00143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60"/>
      <w:szCs w:val="60"/>
      <w:lang w:eastAsia="ru-RU"/>
    </w:rPr>
  </w:style>
  <w:style w:type="paragraph" w:customStyle="1" w:styleId="xl134">
    <w:name w:val="xl134"/>
    <w:basedOn w:val="a"/>
    <w:rsid w:val="00143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72"/>
      <w:szCs w:val="72"/>
      <w:lang w:eastAsia="ru-RU"/>
    </w:rPr>
  </w:style>
  <w:style w:type="paragraph" w:customStyle="1" w:styleId="xl135">
    <w:name w:val="xl135"/>
    <w:basedOn w:val="a"/>
    <w:rsid w:val="00143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60"/>
      <w:szCs w:val="60"/>
      <w:lang w:eastAsia="ru-RU"/>
    </w:rPr>
  </w:style>
  <w:style w:type="paragraph" w:customStyle="1" w:styleId="xl136">
    <w:name w:val="xl136"/>
    <w:basedOn w:val="a"/>
    <w:rsid w:val="00143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60"/>
      <w:szCs w:val="60"/>
      <w:lang w:eastAsia="ru-RU"/>
    </w:rPr>
  </w:style>
  <w:style w:type="paragraph" w:customStyle="1" w:styleId="xl137">
    <w:name w:val="xl137"/>
    <w:basedOn w:val="a"/>
    <w:rsid w:val="00143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60"/>
      <w:szCs w:val="60"/>
      <w:lang w:eastAsia="ru-RU"/>
    </w:rPr>
  </w:style>
  <w:style w:type="paragraph" w:customStyle="1" w:styleId="xl138">
    <w:name w:val="xl138"/>
    <w:basedOn w:val="a"/>
    <w:rsid w:val="00143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60"/>
      <w:szCs w:val="60"/>
      <w:lang w:eastAsia="ru-RU"/>
    </w:rPr>
  </w:style>
  <w:style w:type="paragraph" w:customStyle="1" w:styleId="xl139">
    <w:name w:val="xl139"/>
    <w:basedOn w:val="a"/>
    <w:rsid w:val="00143F49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60"/>
      <w:szCs w:val="60"/>
      <w:lang w:eastAsia="ru-RU"/>
    </w:rPr>
  </w:style>
  <w:style w:type="paragraph" w:customStyle="1" w:styleId="xl140">
    <w:name w:val="xl140"/>
    <w:basedOn w:val="a"/>
    <w:rsid w:val="00143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72"/>
      <w:szCs w:val="72"/>
      <w:lang w:eastAsia="ru-RU"/>
    </w:rPr>
  </w:style>
  <w:style w:type="paragraph" w:customStyle="1" w:styleId="xl141">
    <w:name w:val="xl141"/>
    <w:basedOn w:val="a"/>
    <w:rsid w:val="00143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72"/>
      <w:szCs w:val="72"/>
      <w:lang w:eastAsia="ru-RU"/>
    </w:rPr>
  </w:style>
  <w:style w:type="paragraph" w:customStyle="1" w:styleId="xl142">
    <w:name w:val="xl142"/>
    <w:basedOn w:val="a"/>
    <w:rsid w:val="00143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60"/>
      <w:szCs w:val="60"/>
      <w:lang w:eastAsia="ru-RU"/>
    </w:rPr>
  </w:style>
  <w:style w:type="paragraph" w:customStyle="1" w:styleId="xl143">
    <w:name w:val="xl143"/>
    <w:basedOn w:val="a"/>
    <w:rsid w:val="00143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60"/>
      <w:szCs w:val="60"/>
      <w:lang w:eastAsia="ru-RU"/>
    </w:rPr>
  </w:style>
  <w:style w:type="paragraph" w:customStyle="1" w:styleId="xl144">
    <w:name w:val="xl144"/>
    <w:basedOn w:val="a"/>
    <w:rsid w:val="00143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72"/>
      <w:szCs w:val="72"/>
      <w:lang w:eastAsia="ru-RU"/>
    </w:rPr>
  </w:style>
  <w:style w:type="paragraph" w:customStyle="1" w:styleId="xl145">
    <w:name w:val="xl145"/>
    <w:basedOn w:val="a"/>
    <w:rsid w:val="00143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60"/>
      <w:szCs w:val="60"/>
      <w:lang w:eastAsia="ru-RU"/>
    </w:rPr>
  </w:style>
  <w:style w:type="paragraph" w:customStyle="1" w:styleId="xl146">
    <w:name w:val="xl146"/>
    <w:basedOn w:val="a"/>
    <w:rsid w:val="00143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52"/>
      <w:szCs w:val="52"/>
      <w:lang w:eastAsia="ru-RU"/>
    </w:rPr>
  </w:style>
  <w:style w:type="paragraph" w:customStyle="1" w:styleId="xl147">
    <w:name w:val="xl147"/>
    <w:basedOn w:val="a"/>
    <w:rsid w:val="00143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72"/>
      <w:szCs w:val="72"/>
      <w:lang w:eastAsia="ru-RU"/>
    </w:rPr>
  </w:style>
  <w:style w:type="paragraph" w:customStyle="1" w:styleId="xl148">
    <w:name w:val="xl148"/>
    <w:basedOn w:val="a"/>
    <w:rsid w:val="00143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43F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60"/>
      <w:szCs w:val="60"/>
      <w:lang w:eastAsia="ru-RU"/>
    </w:rPr>
  </w:style>
  <w:style w:type="paragraph" w:customStyle="1" w:styleId="xl150">
    <w:name w:val="xl150"/>
    <w:basedOn w:val="a"/>
    <w:rsid w:val="00143F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60"/>
      <w:szCs w:val="60"/>
      <w:lang w:eastAsia="ru-RU"/>
    </w:rPr>
  </w:style>
  <w:style w:type="paragraph" w:customStyle="1" w:styleId="xl151">
    <w:name w:val="xl151"/>
    <w:basedOn w:val="a"/>
    <w:rsid w:val="00143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60"/>
      <w:szCs w:val="60"/>
      <w:lang w:eastAsia="ru-RU"/>
    </w:rPr>
  </w:style>
  <w:style w:type="paragraph" w:customStyle="1" w:styleId="xl152">
    <w:name w:val="xl152"/>
    <w:basedOn w:val="a"/>
    <w:rsid w:val="00143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60"/>
      <w:szCs w:val="60"/>
      <w:lang w:eastAsia="ru-RU"/>
    </w:rPr>
  </w:style>
  <w:style w:type="paragraph" w:customStyle="1" w:styleId="xl153">
    <w:name w:val="xl153"/>
    <w:basedOn w:val="a"/>
    <w:rsid w:val="00143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52"/>
      <w:szCs w:val="52"/>
      <w:lang w:eastAsia="ru-RU"/>
    </w:rPr>
  </w:style>
  <w:style w:type="paragraph" w:customStyle="1" w:styleId="xl154">
    <w:name w:val="xl154"/>
    <w:basedOn w:val="a"/>
    <w:rsid w:val="00143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52"/>
      <w:szCs w:val="52"/>
      <w:lang w:eastAsia="ru-RU"/>
    </w:rPr>
  </w:style>
  <w:style w:type="paragraph" w:customStyle="1" w:styleId="msonormal0">
    <w:name w:val="msonormal"/>
    <w:basedOn w:val="a"/>
    <w:rsid w:val="00B54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B54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B54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54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54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B54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68">
    <w:name w:val="xl68"/>
    <w:basedOn w:val="a"/>
    <w:rsid w:val="00B54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69">
    <w:name w:val="xl69"/>
    <w:basedOn w:val="a"/>
    <w:rsid w:val="00B54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0">
    <w:name w:val="xl70"/>
    <w:basedOn w:val="a"/>
    <w:rsid w:val="00B54D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54D8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B54D8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8"/>
      <w:szCs w:val="28"/>
      <w:lang w:eastAsia="ru-RU"/>
    </w:rPr>
  </w:style>
  <w:style w:type="paragraph" w:customStyle="1" w:styleId="xl73">
    <w:name w:val="xl73"/>
    <w:basedOn w:val="a"/>
    <w:rsid w:val="00B54D8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B54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54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54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54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8">
    <w:name w:val="xl78"/>
    <w:basedOn w:val="a"/>
    <w:rsid w:val="00B54D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9">
    <w:name w:val="xl79"/>
    <w:basedOn w:val="a"/>
    <w:rsid w:val="00B54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B54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B54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B54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B54D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B54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B54D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54D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54D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54D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B54D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54D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B54D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2">
    <w:name w:val="xl92"/>
    <w:basedOn w:val="a"/>
    <w:rsid w:val="00B54D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3">
    <w:name w:val="xl93"/>
    <w:basedOn w:val="a"/>
    <w:rsid w:val="00B54D8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B54D8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54D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54D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54D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54D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54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54D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54D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54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54D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54D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54D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54D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54D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54D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54D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54D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54D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54D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54D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54D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4D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54D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54D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54D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B54D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B54D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48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AE1796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Strong"/>
    <w:basedOn w:val="a0"/>
    <w:uiPriority w:val="22"/>
    <w:qFormat/>
    <w:rsid w:val="00DE34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42E2C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table" w:customStyle="1" w:styleId="1">
    <w:name w:val="Сетка таблицы1"/>
    <w:basedOn w:val="a1"/>
    <w:next w:val="ac"/>
    <w:uiPriority w:val="59"/>
    <w:rsid w:val="00F42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nhideWhenUsed/>
    <w:rsid w:val="00F42E2C"/>
    <w:rPr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rsid w:val="00F42E2C"/>
    <w:rPr>
      <w:rFonts w:ascii="Calibri" w:eastAsia="Calibri" w:hAnsi="Calibri" w:cs="Times New Roman"/>
      <w:sz w:val="20"/>
      <w:szCs w:val="20"/>
      <w:lang w:val="x-none"/>
    </w:rPr>
  </w:style>
  <w:style w:type="character" w:styleId="af1">
    <w:name w:val="footnote reference"/>
    <w:unhideWhenUsed/>
    <w:rsid w:val="00F42E2C"/>
    <w:rPr>
      <w:vertAlign w:val="superscript"/>
    </w:rPr>
  </w:style>
  <w:style w:type="paragraph" w:customStyle="1" w:styleId="ConsPlusNormal">
    <w:name w:val="ConsPlusNormal"/>
    <w:rsid w:val="00F42E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369B5-8D62-429D-B041-9BD90882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2023-11-13T13:46:00Z</cp:lastPrinted>
  <dcterms:created xsi:type="dcterms:W3CDTF">2024-03-18T14:20:00Z</dcterms:created>
  <dcterms:modified xsi:type="dcterms:W3CDTF">2024-03-25T12:26:00Z</dcterms:modified>
</cp:coreProperties>
</file>